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474"/>
        <w:gridCol w:w="5566"/>
        <w:gridCol w:w="16"/>
        <w:gridCol w:w="16"/>
      </w:tblGrid>
      <w:tr w:rsidR="00417EEB" w:rsidRPr="00417EEB" w:rsidTr="00417EEB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cs-CZ"/>
              </w:rPr>
            </w:pPr>
            <w:r w:rsidRPr="00417EEB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cs-CZ"/>
              </w:rPr>
              <w:t>Provedení účetní služby, možnost dlouhodobé spolupráce pro OSVČ</w:t>
            </w:r>
          </w:p>
        </w:tc>
      </w:tr>
      <w:tr w:rsidR="00417EEB" w:rsidRPr="00417EEB" w:rsidTr="00417EEB">
        <w:trPr>
          <w:tblCellSpacing w:w="0" w:type="dxa"/>
        </w:trPr>
        <w:tc>
          <w:tcPr>
            <w:tcW w:w="0" w:type="auto"/>
            <w:vAlign w:val="center"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E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Poptávka: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" w:tgtFrame="_blank" w:tooltip="Poptávka: účetní služby, možnost dlouhodobé spolupráce pro OSVČ" w:history="1">
              <w:r w:rsidRPr="00417E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Poptávka: účetní služby, možnost dlouhodobé spolupráce pro OSVČ</w:t>
              </w:r>
            </w:hyperlink>
          </w:p>
        </w:tc>
      </w:tr>
      <w:tr w:rsidR="00417EEB" w:rsidRPr="00417EEB" w:rsidTr="00417EEB">
        <w:trPr>
          <w:tblCellSpacing w:w="0" w:type="dxa"/>
        </w:trPr>
        <w:tc>
          <w:tcPr>
            <w:tcW w:w="0" w:type="auto"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E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Popis zadání: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417E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Poptávám služby</w:t>
            </w:r>
            <w:proofErr w:type="gramEnd"/>
            <w:r w:rsidRPr="00417E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Popis: účetní Specifikace: k případné dlouhodobé spolupráci, nyní na zpracování daní, za období duben až prosinec </w:t>
            </w:r>
            <w:proofErr w:type="gramStart"/>
            <w:r w:rsidRPr="00417E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2015,...</w:t>
            </w:r>
            <w:proofErr w:type="gramEnd"/>
          </w:p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" w:history="1">
              <w:r w:rsidRPr="00417E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Zobrazit více &gt;</w:t>
              </w:r>
            </w:hyperlink>
          </w:p>
        </w:tc>
      </w:tr>
      <w:tr w:rsidR="00417EEB" w:rsidRPr="00417EEB" w:rsidTr="00417EEB">
        <w:trPr>
          <w:tblCellSpacing w:w="0" w:type="dxa"/>
        </w:trPr>
        <w:tc>
          <w:tcPr>
            <w:tcW w:w="0" w:type="auto"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E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Realizace: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E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Praha a okolí </w:t>
            </w:r>
          </w:p>
        </w:tc>
      </w:tr>
      <w:tr w:rsidR="00417EEB" w:rsidRPr="00417EEB" w:rsidTr="00417EEB">
        <w:trPr>
          <w:tblCellSpacing w:w="0" w:type="dxa"/>
        </w:trPr>
        <w:tc>
          <w:tcPr>
            <w:tcW w:w="0" w:type="auto"/>
            <w:vAlign w:val="center"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E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Kvalita výsledku: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1" name="obrázek 1" descr="http://data.aaapoptavka.cz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ata.aaapoptavka.cz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2" name="obrázek 2" descr="http://data.aaapoptavka.cz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ata.aaapoptavka.cz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3" name="obrázek 3" descr="http://data.aaapoptavka.cz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data.aaapoptavka.cz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4" name="obrázek 4" descr="http://data.aaapoptavka.cz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data.aaapoptavka.cz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5" name="obrázek 5" descr="http://data.aaapoptavka.cz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data.aaapoptavka.cz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7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Vynikající</w:t>
            </w:r>
          </w:p>
        </w:tc>
      </w:tr>
      <w:tr w:rsidR="00417EEB" w:rsidRPr="00417EEB" w:rsidTr="00417EEB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E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Poměr cena /výkon: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6" name="obrázek 6" descr="http://data.aaapoptavka.cz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data.aaapoptavka.cz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7" name="obrázek 7" descr="http://data.aaapoptavka.cz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data.aaapoptavka.cz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8" name="obrázek 8" descr="http://data.aaapoptavka.cz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ata.aaapoptavka.cz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9" name="obrázek 9" descr="http://data.aaapoptavka.cz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data.aaapoptavka.cz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10" name="obrázek 10" descr="http://data.aaapoptavka.cz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data.aaapoptavka.cz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7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Vynikající</w:t>
            </w:r>
          </w:p>
        </w:tc>
      </w:tr>
      <w:tr w:rsidR="00417EEB" w:rsidRPr="00417EEB" w:rsidTr="00417EEB">
        <w:trPr>
          <w:tblCellSpacing w:w="0" w:type="dxa"/>
        </w:trPr>
        <w:tc>
          <w:tcPr>
            <w:tcW w:w="0" w:type="auto"/>
            <w:vAlign w:val="center"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E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Úroveň jednání: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11" name="obrázek 11" descr="http://data.aaapoptavka.cz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data.aaapoptavka.cz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12" name="obrázek 12" descr="http://data.aaapoptavka.cz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data.aaapoptavka.cz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13" name="obrázek 13" descr="http://data.aaapoptavka.cz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data.aaapoptavka.cz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14" name="obrázek 14" descr="http://data.aaapoptavka.cz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data.aaapoptavka.cz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15" name="obrázek 15" descr="http://data.aaapoptavka.cz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data.aaapoptavka.cz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7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Vynikající</w:t>
            </w:r>
          </w:p>
        </w:tc>
      </w:tr>
      <w:tr w:rsidR="00417EEB" w:rsidRPr="00417EEB" w:rsidTr="00417EEB">
        <w:trPr>
          <w:tblCellSpacing w:w="0" w:type="dxa"/>
        </w:trPr>
        <w:tc>
          <w:tcPr>
            <w:tcW w:w="0" w:type="auto"/>
            <w:noWrap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E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Celkové hodnocení: 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E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Doporučuji.</w:t>
            </w:r>
          </w:p>
        </w:tc>
      </w:tr>
      <w:tr w:rsidR="00417EEB" w:rsidRPr="00417EEB" w:rsidTr="00417EEB">
        <w:trPr>
          <w:tblCellSpacing w:w="0" w:type="dxa"/>
        </w:trPr>
        <w:tc>
          <w:tcPr>
            <w:tcW w:w="0" w:type="auto"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E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Dohodnutá cena: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E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Neuvedeno</w:t>
            </w:r>
          </w:p>
        </w:tc>
      </w:tr>
      <w:tr w:rsidR="00417EEB" w:rsidRPr="00417EEB" w:rsidTr="00417EEB">
        <w:trPr>
          <w:tblCellSpacing w:w="0" w:type="dxa"/>
        </w:trPr>
        <w:tc>
          <w:tcPr>
            <w:tcW w:w="0" w:type="auto"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E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Skutečná cena: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E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Neuvedeno</w:t>
            </w:r>
          </w:p>
        </w:tc>
      </w:tr>
      <w:tr w:rsidR="00417EEB" w:rsidRPr="00417EEB" w:rsidTr="00417EEB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E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417EEB" w:rsidRPr="00417EEB" w:rsidTr="00417EEB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E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Informace o dodavateli</w:t>
            </w:r>
          </w:p>
        </w:tc>
      </w:tr>
      <w:tr w:rsidR="00417EEB" w:rsidRPr="00417EEB" w:rsidTr="00417EEB">
        <w:trPr>
          <w:tblCellSpacing w:w="0" w:type="dxa"/>
        </w:trPr>
        <w:tc>
          <w:tcPr>
            <w:tcW w:w="0" w:type="auto"/>
            <w:vAlign w:val="center"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E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Jméno firmy: </w:t>
            </w:r>
          </w:p>
        </w:tc>
        <w:tc>
          <w:tcPr>
            <w:tcW w:w="0" w:type="auto"/>
            <w:vAlign w:val="center"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7" w:tgtFrame="_blank" w:history="1">
              <w:r w:rsidRPr="00417E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 xml:space="preserve">Pavlína </w:t>
              </w:r>
              <w:proofErr w:type="spellStart"/>
              <w:r w:rsidRPr="00417E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Mikulajčíková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EEB" w:rsidRPr="00417EEB" w:rsidTr="00417EEB">
        <w:trPr>
          <w:tblCellSpacing w:w="0" w:type="dxa"/>
        </w:trPr>
        <w:tc>
          <w:tcPr>
            <w:tcW w:w="0" w:type="auto"/>
            <w:vAlign w:val="center"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E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E-mail: </w:t>
            </w:r>
          </w:p>
        </w:tc>
        <w:tc>
          <w:tcPr>
            <w:tcW w:w="0" w:type="auto"/>
            <w:vAlign w:val="center"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E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pm.ucto@seznam.cz</w:t>
            </w:r>
          </w:p>
        </w:tc>
        <w:tc>
          <w:tcPr>
            <w:tcW w:w="0" w:type="auto"/>
            <w:vAlign w:val="center"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EEB" w:rsidRPr="00417EEB" w:rsidTr="00417EEB">
        <w:trPr>
          <w:tblCellSpacing w:w="0" w:type="dxa"/>
        </w:trPr>
        <w:tc>
          <w:tcPr>
            <w:tcW w:w="0" w:type="auto"/>
            <w:vAlign w:val="center"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E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  </w:t>
            </w:r>
          </w:p>
        </w:tc>
        <w:tc>
          <w:tcPr>
            <w:tcW w:w="0" w:type="auto"/>
            <w:vAlign w:val="center"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E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  <w:r w:rsidRPr="00417E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+420 774 425 300</w:t>
            </w:r>
          </w:p>
        </w:tc>
        <w:tc>
          <w:tcPr>
            <w:tcW w:w="0" w:type="auto"/>
            <w:vAlign w:val="center"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EEB" w:rsidRPr="00417EEB" w:rsidTr="00417EEB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E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Ulice a číslo: </w:t>
            </w:r>
          </w:p>
        </w:tc>
        <w:tc>
          <w:tcPr>
            <w:tcW w:w="0" w:type="auto"/>
            <w:vAlign w:val="center"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E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nábřeží SPB 193/19</w:t>
            </w:r>
          </w:p>
        </w:tc>
        <w:tc>
          <w:tcPr>
            <w:tcW w:w="0" w:type="auto"/>
            <w:vAlign w:val="center"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EEB" w:rsidRPr="00417EEB" w:rsidTr="00417EEB">
        <w:trPr>
          <w:tblCellSpacing w:w="0" w:type="dxa"/>
        </w:trPr>
        <w:tc>
          <w:tcPr>
            <w:tcW w:w="0" w:type="auto"/>
            <w:vAlign w:val="center"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E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PSČ: </w:t>
            </w:r>
          </w:p>
        </w:tc>
        <w:tc>
          <w:tcPr>
            <w:tcW w:w="0" w:type="auto"/>
            <w:vAlign w:val="center"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E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708 00</w:t>
            </w:r>
          </w:p>
        </w:tc>
        <w:tc>
          <w:tcPr>
            <w:tcW w:w="0" w:type="auto"/>
            <w:vAlign w:val="center"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EEB" w:rsidRPr="00417EEB" w:rsidTr="00417EEB">
        <w:trPr>
          <w:tblCellSpacing w:w="0" w:type="dxa"/>
        </w:trPr>
        <w:tc>
          <w:tcPr>
            <w:tcW w:w="0" w:type="auto"/>
            <w:vAlign w:val="center"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E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Obec: </w:t>
            </w:r>
          </w:p>
        </w:tc>
        <w:tc>
          <w:tcPr>
            <w:tcW w:w="0" w:type="auto"/>
            <w:vAlign w:val="center"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E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Ostrava - </w:t>
            </w:r>
            <w:proofErr w:type="spellStart"/>
            <w:r w:rsidRPr="00417E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Poruba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7EEB" w:rsidRPr="00417EEB" w:rsidTr="00417EEB">
        <w:trPr>
          <w:tblCellSpacing w:w="0" w:type="dxa"/>
        </w:trPr>
        <w:tc>
          <w:tcPr>
            <w:tcW w:w="0" w:type="auto"/>
            <w:vAlign w:val="center"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7E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Web: </w:t>
            </w:r>
          </w:p>
        </w:tc>
        <w:tc>
          <w:tcPr>
            <w:tcW w:w="0" w:type="auto"/>
            <w:vAlign w:val="center"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17EEB" w:rsidRPr="00417EEB" w:rsidRDefault="00417EEB" w:rsidP="0041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A65CF2" w:rsidRDefault="00A65CF2"/>
    <w:sectPr w:rsidR="00A65CF2" w:rsidSect="00A65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7EEB"/>
    <w:rsid w:val="00417EEB"/>
    <w:rsid w:val="00A65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5C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17EE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417EEB"/>
    <w:rPr>
      <w:b/>
      <w:bCs/>
    </w:rPr>
  </w:style>
  <w:style w:type="character" w:customStyle="1" w:styleId="skypec2ctextspan">
    <w:name w:val="skype_c2c_text_span"/>
    <w:basedOn w:val="Standardnpsmoodstavce"/>
    <w:rsid w:val="00417EEB"/>
  </w:style>
  <w:style w:type="paragraph" w:styleId="Textbubliny">
    <w:name w:val="Balloon Text"/>
    <w:basedOn w:val="Normln"/>
    <w:link w:val="TextbublinyChar"/>
    <w:uiPriority w:val="99"/>
    <w:semiHidden/>
    <w:unhideWhenUsed/>
    <w:rsid w:val="00417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7E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aapoptavka.cz/dodavatele/11-sluzby-servis-a-poradenstvi/615-ucetni-sluzby-a-poradenstvi/267010-pavlina-mikulajcikov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aaapoptavka.cz/dodavatele/hodnoceni/267010-pavlina-mikulajcikova.html?hodnoceni=1" TargetMode="External"/><Relationship Id="rId4" Type="http://schemas.openxmlformats.org/officeDocument/2006/relationships/hyperlink" Target="http://www.aaapoptavka.cz/poptavky/23-sluzby/90755339-poptavka-ucetni-sluzby-moznost-dlouhodobe-spoluprace-pro-osvc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1174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Pavla</cp:lastModifiedBy>
  <cp:revision>1</cp:revision>
  <dcterms:created xsi:type="dcterms:W3CDTF">2016-03-23T10:57:00Z</dcterms:created>
  <dcterms:modified xsi:type="dcterms:W3CDTF">2016-03-23T10:59:00Z</dcterms:modified>
</cp:coreProperties>
</file>